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C8" w:rsidRDefault="00B26A55">
      <w:pPr>
        <w:jc w:val="center"/>
      </w:pPr>
      <w:r>
        <w:rPr>
          <w:b/>
          <w:sz w:val="24"/>
          <w:szCs w:val="24"/>
        </w:rPr>
        <w:t>АННОТАЦИЯ</w:t>
      </w:r>
    </w:p>
    <w:p w:rsidR="00A30FC8" w:rsidRDefault="00B26A55">
      <w:pPr>
        <w:jc w:val="center"/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30FC8">
        <w:tc>
          <w:tcPr>
            <w:tcW w:w="3261" w:type="dxa"/>
            <w:shd w:val="clear" w:color="auto" w:fill="E7E6E6" w:themeFill="background2"/>
          </w:tcPr>
          <w:p w:rsidR="00A30FC8" w:rsidRPr="00BE3FAF" w:rsidRDefault="00B26A55">
            <w:pPr>
              <w:rPr>
                <w:sz w:val="24"/>
                <w:szCs w:val="24"/>
              </w:rPr>
            </w:pPr>
            <w:bookmarkStart w:id="0" w:name="_GoBack" w:colFirst="0" w:colLast="1"/>
            <w:r w:rsidRPr="00BE3FA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30FC8" w:rsidRPr="00BE3FAF" w:rsidRDefault="002346D5">
            <w:pPr>
              <w:rPr>
                <w:sz w:val="24"/>
                <w:szCs w:val="24"/>
              </w:rPr>
            </w:pPr>
            <w:r w:rsidRPr="00BE3FAF">
              <w:rPr>
                <w:sz w:val="24"/>
                <w:szCs w:val="24"/>
              </w:rPr>
              <w:t>Б</w:t>
            </w:r>
            <w:r w:rsidR="00B26A55" w:rsidRPr="00BE3FAF">
              <w:rPr>
                <w:sz w:val="24"/>
                <w:szCs w:val="24"/>
              </w:rPr>
              <w:t>изнес-информатики</w:t>
            </w:r>
          </w:p>
        </w:tc>
      </w:tr>
      <w:tr w:rsidR="00A30FC8">
        <w:tc>
          <w:tcPr>
            <w:tcW w:w="3261" w:type="dxa"/>
            <w:shd w:val="clear" w:color="auto" w:fill="E7E6E6" w:themeFill="background2"/>
          </w:tcPr>
          <w:p w:rsidR="00A30FC8" w:rsidRPr="00BE3FAF" w:rsidRDefault="00B26A55">
            <w:pPr>
              <w:rPr>
                <w:sz w:val="24"/>
                <w:szCs w:val="24"/>
              </w:rPr>
            </w:pPr>
            <w:r w:rsidRPr="00BE3FA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30FC8" w:rsidRPr="00BE3FAF" w:rsidRDefault="00B26A55">
            <w:pPr>
              <w:rPr>
                <w:sz w:val="24"/>
                <w:szCs w:val="24"/>
              </w:rPr>
            </w:pPr>
            <w:r w:rsidRPr="00BE3FAF">
              <w:rPr>
                <w:sz w:val="24"/>
                <w:szCs w:val="24"/>
              </w:rPr>
              <w:t xml:space="preserve">38.03.05 </w:t>
            </w:r>
          </w:p>
        </w:tc>
        <w:tc>
          <w:tcPr>
            <w:tcW w:w="5811" w:type="dxa"/>
            <w:shd w:val="clear" w:color="auto" w:fill="auto"/>
          </w:tcPr>
          <w:p w:rsidR="00A30FC8" w:rsidRPr="00BE3FAF" w:rsidRDefault="00B26A55">
            <w:pPr>
              <w:rPr>
                <w:sz w:val="24"/>
                <w:szCs w:val="24"/>
              </w:rPr>
            </w:pPr>
            <w:r w:rsidRPr="00BE3FAF">
              <w:rPr>
                <w:sz w:val="24"/>
                <w:szCs w:val="24"/>
              </w:rPr>
              <w:t>Бизнес-информатика</w:t>
            </w:r>
          </w:p>
        </w:tc>
      </w:tr>
      <w:tr w:rsidR="00A30FC8">
        <w:tc>
          <w:tcPr>
            <w:tcW w:w="3261" w:type="dxa"/>
            <w:shd w:val="clear" w:color="auto" w:fill="E7E6E6" w:themeFill="background2"/>
          </w:tcPr>
          <w:p w:rsidR="00A30FC8" w:rsidRPr="00BE3FAF" w:rsidRDefault="00B26A55">
            <w:pPr>
              <w:rPr>
                <w:sz w:val="24"/>
                <w:szCs w:val="24"/>
              </w:rPr>
            </w:pPr>
            <w:r w:rsidRPr="00BE3FA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30FC8" w:rsidRPr="00BE3FAF" w:rsidRDefault="002346D5">
            <w:pPr>
              <w:rPr>
                <w:sz w:val="24"/>
                <w:szCs w:val="24"/>
              </w:rPr>
            </w:pPr>
            <w:r w:rsidRPr="00BE3FAF">
              <w:rPr>
                <w:sz w:val="24"/>
                <w:szCs w:val="24"/>
              </w:rPr>
              <w:t>Цифровой</w:t>
            </w:r>
            <w:r w:rsidR="00B26A55" w:rsidRPr="00BE3FAF">
              <w:rPr>
                <w:sz w:val="24"/>
                <w:szCs w:val="24"/>
              </w:rPr>
              <w:t xml:space="preserve"> бизнес</w:t>
            </w:r>
          </w:p>
        </w:tc>
      </w:tr>
      <w:tr w:rsidR="00A30FC8">
        <w:tc>
          <w:tcPr>
            <w:tcW w:w="3261" w:type="dxa"/>
            <w:vMerge w:val="restart"/>
            <w:shd w:val="clear" w:color="auto" w:fill="E7E6E6" w:themeFill="background2"/>
          </w:tcPr>
          <w:p w:rsidR="00A30FC8" w:rsidRPr="00BE3FAF" w:rsidRDefault="00B26A55">
            <w:pPr>
              <w:rPr>
                <w:sz w:val="24"/>
                <w:szCs w:val="24"/>
              </w:rPr>
            </w:pPr>
            <w:r w:rsidRPr="00BE3FAF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30FC8" w:rsidRPr="00BE3FAF" w:rsidRDefault="00B26A55">
            <w:pPr>
              <w:rPr>
                <w:sz w:val="24"/>
                <w:szCs w:val="24"/>
              </w:rPr>
            </w:pPr>
            <w:r w:rsidRPr="00BE3FAF">
              <w:rPr>
                <w:b/>
                <w:color w:val="0000FF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A30FC8">
        <w:tc>
          <w:tcPr>
            <w:tcW w:w="3261" w:type="dxa"/>
            <w:vMerge/>
            <w:shd w:val="clear" w:color="auto" w:fill="E7E6E6" w:themeFill="background2"/>
          </w:tcPr>
          <w:p w:rsidR="00A30FC8" w:rsidRPr="00BE3FAF" w:rsidRDefault="00A30FC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A30FC8" w:rsidRPr="00BE3FAF" w:rsidRDefault="00B26A55">
            <w:pPr>
              <w:rPr>
                <w:sz w:val="24"/>
                <w:szCs w:val="24"/>
              </w:rPr>
            </w:pPr>
            <w:r w:rsidRPr="00BE3FAF">
              <w:rPr>
                <w:sz w:val="24"/>
                <w:szCs w:val="24"/>
              </w:rPr>
              <w:t>по получению профессиональных умений и опыта профессиональной деятельности</w:t>
            </w:r>
          </w:p>
        </w:tc>
      </w:tr>
      <w:tr w:rsidR="00A30FC8">
        <w:tc>
          <w:tcPr>
            <w:tcW w:w="3261" w:type="dxa"/>
            <w:shd w:val="clear" w:color="auto" w:fill="E7E6E6" w:themeFill="background2"/>
          </w:tcPr>
          <w:p w:rsidR="00A30FC8" w:rsidRPr="00BE3FAF" w:rsidRDefault="00B26A55">
            <w:pPr>
              <w:rPr>
                <w:sz w:val="24"/>
                <w:szCs w:val="24"/>
              </w:rPr>
            </w:pPr>
            <w:r w:rsidRPr="00BE3FAF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30FC8" w:rsidRPr="00BE3FAF" w:rsidRDefault="00B26A55">
            <w:pPr>
              <w:rPr>
                <w:sz w:val="24"/>
                <w:szCs w:val="24"/>
              </w:rPr>
            </w:pPr>
            <w:r w:rsidRPr="00BE3FAF">
              <w:rPr>
                <w:sz w:val="24"/>
                <w:szCs w:val="24"/>
              </w:rPr>
              <w:t xml:space="preserve">дискретно </w:t>
            </w:r>
          </w:p>
        </w:tc>
      </w:tr>
      <w:tr w:rsidR="00A30FC8">
        <w:tc>
          <w:tcPr>
            <w:tcW w:w="3261" w:type="dxa"/>
            <w:shd w:val="clear" w:color="auto" w:fill="E7E6E6" w:themeFill="background2"/>
          </w:tcPr>
          <w:p w:rsidR="00A30FC8" w:rsidRPr="00BE3FAF" w:rsidRDefault="00B26A55">
            <w:pPr>
              <w:rPr>
                <w:sz w:val="24"/>
                <w:szCs w:val="24"/>
              </w:rPr>
            </w:pPr>
            <w:r w:rsidRPr="00BE3FAF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30FC8" w:rsidRPr="00BE3FAF" w:rsidRDefault="00B26A55">
            <w:pPr>
              <w:rPr>
                <w:sz w:val="24"/>
                <w:szCs w:val="24"/>
              </w:rPr>
            </w:pPr>
            <w:r w:rsidRPr="00BE3FAF">
              <w:rPr>
                <w:sz w:val="24"/>
                <w:szCs w:val="24"/>
              </w:rPr>
              <w:t>стационарная</w:t>
            </w:r>
          </w:p>
        </w:tc>
      </w:tr>
      <w:tr w:rsidR="00A30FC8">
        <w:tc>
          <w:tcPr>
            <w:tcW w:w="3261" w:type="dxa"/>
            <w:shd w:val="clear" w:color="auto" w:fill="E7E6E6" w:themeFill="background2"/>
          </w:tcPr>
          <w:p w:rsidR="00A30FC8" w:rsidRPr="00BE3FAF" w:rsidRDefault="00B26A55">
            <w:pPr>
              <w:rPr>
                <w:sz w:val="24"/>
                <w:szCs w:val="24"/>
              </w:rPr>
            </w:pPr>
            <w:r w:rsidRPr="00BE3FAF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30FC8" w:rsidRPr="00BE3FAF" w:rsidRDefault="00B26A55">
            <w:pPr>
              <w:rPr>
                <w:sz w:val="24"/>
                <w:szCs w:val="24"/>
              </w:rPr>
            </w:pPr>
            <w:r w:rsidRPr="00BE3FAF">
              <w:rPr>
                <w:sz w:val="24"/>
                <w:szCs w:val="24"/>
              </w:rPr>
              <w:t xml:space="preserve">6 </w:t>
            </w:r>
            <w:proofErr w:type="spellStart"/>
            <w:r w:rsidRPr="00BE3FAF">
              <w:rPr>
                <w:sz w:val="24"/>
                <w:szCs w:val="24"/>
              </w:rPr>
              <w:t>з.е</w:t>
            </w:r>
            <w:proofErr w:type="spellEnd"/>
            <w:r w:rsidRPr="00BE3FAF">
              <w:rPr>
                <w:sz w:val="24"/>
                <w:szCs w:val="24"/>
              </w:rPr>
              <w:t>.</w:t>
            </w:r>
            <w:r w:rsidRPr="00BE3FAF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30FC8">
        <w:tc>
          <w:tcPr>
            <w:tcW w:w="3261" w:type="dxa"/>
            <w:shd w:val="clear" w:color="auto" w:fill="E7E6E6" w:themeFill="background2"/>
          </w:tcPr>
          <w:p w:rsidR="00A30FC8" w:rsidRPr="00BE3FAF" w:rsidRDefault="00B26A55">
            <w:pPr>
              <w:rPr>
                <w:sz w:val="24"/>
                <w:szCs w:val="24"/>
              </w:rPr>
            </w:pPr>
            <w:r w:rsidRPr="00BE3FA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30FC8" w:rsidRPr="00BE3FAF" w:rsidRDefault="00B26A55">
            <w:pPr>
              <w:rPr>
                <w:sz w:val="24"/>
                <w:szCs w:val="24"/>
              </w:rPr>
            </w:pPr>
            <w:r w:rsidRPr="00BE3FAF">
              <w:rPr>
                <w:sz w:val="24"/>
                <w:szCs w:val="24"/>
              </w:rPr>
              <w:t>зачет (с оценкой)</w:t>
            </w:r>
          </w:p>
          <w:p w:rsidR="00A30FC8" w:rsidRPr="00BE3FAF" w:rsidRDefault="00A30FC8">
            <w:pPr>
              <w:rPr>
                <w:color w:val="FF0000"/>
                <w:sz w:val="24"/>
                <w:szCs w:val="24"/>
              </w:rPr>
            </w:pPr>
          </w:p>
        </w:tc>
      </w:tr>
      <w:tr w:rsidR="00A30FC8">
        <w:tc>
          <w:tcPr>
            <w:tcW w:w="3261" w:type="dxa"/>
            <w:shd w:val="clear" w:color="auto" w:fill="E7E6E6" w:themeFill="background2"/>
          </w:tcPr>
          <w:p w:rsidR="00A30FC8" w:rsidRPr="00BE3FAF" w:rsidRDefault="00B26A55">
            <w:pPr>
              <w:rPr>
                <w:sz w:val="24"/>
                <w:szCs w:val="24"/>
              </w:rPr>
            </w:pPr>
            <w:r w:rsidRPr="00BE3FAF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30FC8" w:rsidRPr="00BE3FAF" w:rsidRDefault="00B26A55">
            <w:pPr>
              <w:rPr>
                <w:sz w:val="24"/>
                <w:szCs w:val="24"/>
              </w:rPr>
            </w:pPr>
            <w:r w:rsidRPr="00BE3FAF">
              <w:rPr>
                <w:sz w:val="24"/>
                <w:szCs w:val="24"/>
              </w:rPr>
              <w:t>блок 2</w:t>
            </w:r>
          </w:p>
          <w:p w:rsidR="00A30FC8" w:rsidRPr="00BE3FAF" w:rsidRDefault="00B26A55">
            <w:pPr>
              <w:rPr>
                <w:sz w:val="24"/>
                <w:szCs w:val="24"/>
              </w:rPr>
            </w:pPr>
            <w:r w:rsidRPr="00BE3FAF">
              <w:rPr>
                <w:sz w:val="24"/>
                <w:szCs w:val="24"/>
              </w:rPr>
              <w:t>вариативная часть</w:t>
            </w:r>
          </w:p>
        </w:tc>
      </w:tr>
      <w:tr w:rsidR="00A30FC8">
        <w:tc>
          <w:tcPr>
            <w:tcW w:w="10490" w:type="dxa"/>
            <w:gridSpan w:val="3"/>
            <w:shd w:val="clear" w:color="auto" w:fill="E7E6E6" w:themeFill="background2"/>
          </w:tcPr>
          <w:p w:rsidR="00A30FC8" w:rsidRPr="00BE3FAF" w:rsidRDefault="00B26A55">
            <w:pPr>
              <w:rPr>
                <w:sz w:val="24"/>
                <w:szCs w:val="24"/>
              </w:rPr>
            </w:pPr>
            <w:r w:rsidRPr="00BE3FAF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A30FC8">
        <w:tc>
          <w:tcPr>
            <w:tcW w:w="10490" w:type="dxa"/>
            <w:gridSpan w:val="3"/>
            <w:shd w:val="clear" w:color="auto" w:fill="auto"/>
            <w:vAlign w:val="center"/>
          </w:tcPr>
          <w:p w:rsidR="00A30FC8" w:rsidRPr="00BE3FAF" w:rsidRDefault="00B26A55">
            <w:pPr>
              <w:rPr>
                <w:sz w:val="24"/>
                <w:szCs w:val="24"/>
              </w:rPr>
            </w:pPr>
            <w:r w:rsidRPr="00BE3FAF">
              <w:rPr>
                <w:sz w:val="24"/>
                <w:szCs w:val="24"/>
              </w:rPr>
              <w:t>закрепление на практике полученной подготовки бакалавра, профессиональное осуществление аналитической, организационно-управленческой и научно-исследовательской деятельности</w:t>
            </w:r>
          </w:p>
        </w:tc>
      </w:tr>
      <w:tr w:rsidR="00A30FC8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A30FC8" w:rsidRPr="00BE3FAF" w:rsidRDefault="00B26A55">
            <w:pPr>
              <w:rPr>
                <w:sz w:val="24"/>
                <w:szCs w:val="24"/>
              </w:rPr>
            </w:pPr>
            <w:r w:rsidRPr="00BE3FAF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A30FC8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A30FC8" w:rsidRPr="00BE3FAF" w:rsidRDefault="00B26A55">
            <w:pPr>
              <w:rPr>
                <w:sz w:val="24"/>
                <w:szCs w:val="24"/>
              </w:rPr>
            </w:pPr>
            <w:r w:rsidRPr="00BE3FAF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A30FC8">
        <w:tc>
          <w:tcPr>
            <w:tcW w:w="10490" w:type="dxa"/>
            <w:gridSpan w:val="3"/>
            <w:shd w:val="clear" w:color="auto" w:fill="auto"/>
            <w:vAlign w:val="center"/>
          </w:tcPr>
          <w:p w:rsidR="00A30FC8" w:rsidRPr="00BE3FAF" w:rsidRDefault="00B26A55" w:rsidP="002346D5">
            <w:pPr>
              <w:jc w:val="both"/>
              <w:rPr>
                <w:sz w:val="24"/>
                <w:szCs w:val="24"/>
              </w:rPr>
            </w:pPr>
            <w:r w:rsidRPr="00BE3FAF">
              <w:rPr>
                <w:sz w:val="24"/>
                <w:szCs w:val="24"/>
              </w:rPr>
              <w:t>способностью к самоорганизации и самообразованию ОК-7</w:t>
            </w:r>
          </w:p>
        </w:tc>
      </w:tr>
      <w:tr w:rsidR="00A30FC8">
        <w:tc>
          <w:tcPr>
            <w:tcW w:w="10490" w:type="dxa"/>
            <w:gridSpan w:val="3"/>
            <w:shd w:val="clear" w:color="auto" w:fill="auto"/>
            <w:vAlign w:val="center"/>
          </w:tcPr>
          <w:p w:rsidR="00A30FC8" w:rsidRPr="00BE3FAF" w:rsidRDefault="00B26A55" w:rsidP="00234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E3FA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анализа архитектуры предприятия ПК-1</w:t>
            </w:r>
          </w:p>
        </w:tc>
      </w:tr>
      <w:tr w:rsidR="00A30FC8">
        <w:tc>
          <w:tcPr>
            <w:tcW w:w="10490" w:type="dxa"/>
            <w:gridSpan w:val="3"/>
            <w:shd w:val="clear" w:color="auto" w:fill="auto"/>
            <w:vAlign w:val="center"/>
          </w:tcPr>
          <w:p w:rsidR="00A30FC8" w:rsidRPr="00BE3FAF" w:rsidRDefault="00B26A55" w:rsidP="002346D5">
            <w:pPr>
              <w:jc w:val="both"/>
              <w:rPr>
                <w:sz w:val="24"/>
                <w:szCs w:val="24"/>
              </w:rPr>
            </w:pPr>
            <w:r w:rsidRPr="00BE3FAF">
              <w:rPr>
                <w:sz w:val="24"/>
                <w:szCs w:val="24"/>
              </w:rPr>
              <w:t>выбор рациональных информационных систем и информационно-коммуникативных технологий решения для управления бизнесом ПК-3</w:t>
            </w:r>
          </w:p>
        </w:tc>
      </w:tr>
      <w:tr w:rsidR="00A30FC8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30FC8" w:rsidRPr="00BE3FAF" w:rsidRDefault="00B26A55" w:rsidP="002346D5">
            <w:pPr>
              <w:jc w:val="both"/>
              <w:rPr>
                <w:sz w:val="24"/>
                <w:szCs w:val="24"/>
              </w:rPr>
            </w:pPr>
            <w:r w:rsidRPr="00BE3FAF">
              <w:rPr>
                <w:sz w:val="24"/>
                <w:szCs w:val="24"/>
              </w:rPr>
              <w:t>проведение обследования деятельности и ИТ-инфраструктуры предприятий ПК-5</w:t>
            </w:r>
          </w:p>
        </w:tc>
      </w:tr>
      <w:tr w:rsidR="00A30FC8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30FC8" w:rsidRPr="00BE3FAF" w:rsidRDefault="00B26A55" w:rsidP="002346D5">
            <w:pPr>
              <w:jc w:val="both"/>
              <w:rPr>
                <w:sz w:val="24"/>
                <w:szCs w:val="24"/>
              </w:rPr>
            </w:pPr>
            <w:r w:rsidRPr="00BE3FAF">
              <w:rPr>
                <w:sz w:val="24"/>
                <w:szCs w:val="24"/>
              </w:rPr>
              <w:t>управление контентом предприятия и Интернет-ресурсов, процессами создания и использования информационных сервисов (контент-сервисов) ПК-6</w:t>
            </w:r>
          </w:p>
        </w:tc>
      </w:tr>
      <w:tr w:rsidR="00A30FC8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30FC8" w:rsidRPr="00BE3FAF" w:rsidRDefault="00B26A55" w:rsidP="00234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E3FA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использование современных стандартов и методик, разработка регламентов для организации управления процессами жизненного цикла ИТ-инфраструктуры предприятий ПК-7</w:t>
            </w:r>
          </w:p>
        </w:tc>
      </w:tr>
      <w:tr w:rsidR="00A30FC8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30FC8" w:rsidRPr="00BE3FAF" w:rsidRDefault="00B26A55" w:rsidP="002346D5">
            <w:pPr>
              <w:jc w:val="both"/>
              <w:rPr>
                <w:sz w:val="24"/>
                <w:szCs w:val="24"/>
              </w:rPr>
            </w:pPr>
            <w:r w:rsidRPr="00BE3FAF">
              <w:rPr>
                <w:sz w:val="24"/>
                <w:szCs w:val="24"/>
              </w:rPr>
              <w:t>организация взаимодействия с клиентами и партнерами в процессе решения задач управления жизненным циклом ИТ-инфраструктуры предприятия ПК-8</w:t>
            </w:r>
          </w:p>
        </w:tc>
      </w:tr>
      <w:tr w:rsidR="00A30FC8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30FC8" w:rsidRPr="00BE3FAF" w:rsidRDefault="00B26A55" w:rsidP="00234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E3FA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организация взаимодействия с клиентами и партнерами в процессе решения задач управления информационной безопасностью ИТ-инфраструктуры предприятия ПК-9</w:t>
            </w:r>
          </w:p>
        </w:tc>
      </w:tr>
      <w:tr w:rsidR="00A30FC8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30FC8" w:rsidRPr="00BE3FAF" w:rsidRDefault="00B26A55" w:rsidP="002346D5">
            <w:pPr>
              <w:jc w:val="both"/>
              <w:rPr>
                <w:sz w:val="24"/>
                <w:szCs w:val="24"/>
              </w:rPr>
            </w:pPr>
            <w:r w:rsidRPr="00BE3FAF">
              <w:rPr>
                <w:sz w:val="24"/>
                <w:szCs w:val="24"/>
              </w:rPr>
              <w:t>умение позиционировать электронное предприятие на глобальном рынке; формировать потребительскую аудиторию и осуществлять взаимодействие с потребителями, организовывать продажи в информационно-телекоммуникационной сети "Интернет" (далее - сеть "Интернет") ПК-10</w:t>
            </w:r>
          </w:p>
        </w:tc>
      </w:tr>
      <w:tr w:rsidR="00A30FC8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30FC8" w:rsidRPr="00BE3FAF" w:rsidRDefault="00B26A55" w:rsidP="002346D5">
            <w:pPr>
              <w:jc w:val="both"/>
              <w:rPr>
                <w:sz w:val="24"/>
                <w:szCs w:val="24"/>
              </w:rPr>
            </w:pPr>
            <w:r w:rsidRPr="00BE3FAF">
              <w:rPr>
                <w:sz w:val="24"/>
                <w:szCs w:val="24"/>
              </w:rPr>
              <w:t>умение защищать права на интеллектуальную собственность ПК-11</w:t>
            </w:r>
          </w:p>
        </w:tc>
      </w:tr>
      <w:tr w:rsidR="00A30FC8">
        <w:tc>
          <w:tcPr>
            <w:tcW w:w="10490" w:type="dxa"/>
            <w:gridSpan w:val="3"/>
            <w:shd w:val="clear" w:color="auto" w:fill="FFFFFF"/>
          </w:tcPr>
          <w:p w:rsidR="00A30FC8" w:rsidRPr="00BE3FAF" w:rsidRDefault="00B26A55" w:rsidP="002346D5">
            <w:pPr>
              <w:jc w:val="both"/>
              <w:rPr>
                <w:sz w:val="24"/>
                <w:szCs w:val="24"/>
              </w:rPr>
            </w:pPr>
            <w:r w:rsidRPr="00BE3FAF">
              <w:rPr>
                <w:sz w:val="24"/>
                <w:szCs w:val="24"/>
              </w:rPr>
              <w:t>умение готовить научно-технические отчеты, презентации, научные публикации по результатам выполненных исследований ПК-19</w:t>
            </w:r>
          </w:p>
        </w:tc>
      </w:tr>
      <w:tr w:rsidR="00A30FC8">
        <w:tc>
          <w:tcPr>
            <w:tcW w:w="10490" w:type="dxa"/>
            <w:gridSpan w:val="3"/>
            <w:shd w:val="clear" w:color="auto" w:fill="E7E6E6" w:themeFill="background2"/>
          </w:tcPr>
          <w:p w:rsidR="00A30FC8" w:rsidRPr="00BE3FAF" w:rsidRDefault="00B26A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3FAF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A30FC8">
        <w:tc>
          <w:tcPr>
            <w:tcW w:w="10490" w:type="dxa"/>
            <w:gridSpan w:val="3"/>
            <w:shd w:val="clear" w:color="auto" w:fill="FFFFFF" w:themeFill="background1"/>
          </w:tcPr>
          <w:p w:rsidR="00A30FC8" w:rsidRPr="00BE3FAF" w:rsidRDefault="00B26A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3FAF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A30FC8">
        <w:tc>
          <w:tcPr>
            <w:tcW w:w="10490" w:type="dxa"/>
            <w:gridSpan w:val="3"/>
            <w:shd w:val="clear" w:color="auto" w:fill="FFFFFF" w:themeFill="background1"/>
          </w:tcPr>
          <w:p w:rsidR="00A30FC8" w:rsidRPr="00BE3FAF" w:rsidRDefault="00B26A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3FAF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A30FC8">
        <w:tc>
          <w:tcPr>
            <w:tcW w:w="10490" w:type="dxa"/>
            <w:gridSpan w:val="3"/>
            <w:shd w:val="clear" w:color="auto" w:fill="FFFFFF" w:themeFill="background1"/>
          </w:tcPr>
          <w:p w:rsidR="00A30FC8" w:rsidRPr="00BE3FAF" w:rsidRDefault="00B26A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3FAF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A30FC8">
        <w:tc>
          <w:tcPr>
            <w:tcW w:w="10490" w:type="dxa"/>
            <w:gridSpan w:val="3"/>
            <w:shd w:val="clear" w:color="auto" w:fill="FFFFFF" w:themeFill="background1"/>
          </w:tcPr>
          <w:p w:rsidR="00A30FC8" w:rsidRPr="00BE3FAF" w:rsidRDefault="00B26A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3FAF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A30FC8">
        <w:tc>
          <w:tcPr>
            <w:tcW w:w="10490" w:type="dxa"/>
            <w:gridSpan w:val="3"/>
            <w:shd w:val="clear" w:color="auto" w:fill="FFFFFF" w:themeFill="background1"/>
          </w:tcPr>
          <w:p w:rsidR="00A30FC8" w:rsidRPr="00BE3FAF" w:rsidRDefault="00B26A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3FAF">
              <w:rPr>
                <w:sz w:val="24"/>
                <w:szCs w:val="24"/>
              </w:rPr>
              <w:t>Отчет</w:t>
            </w:r>
          </w:p>
        </w:tc>
      </w:tr>
      <w:tr w:rsidR="00A30FC8">
        <w:tc>
          <w:tcPr>
            <w:tcW w:w="10490" w:type="dxa"/>
            <w:gridSpan w:val="3"/>
            <w:shd w:val="clear" w:color="auto" w:fill="E7E6E6" w:themeFill="background2"/>
          </w:tcPr>
          <w:p w:rsidR="00A30FC8" w:rsidRPr="00BE3FAF" w:rsidRDefault="00B26A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3FAF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A30FC8">
        <w:tc>
          <w:tcPr>
            <w:tcW w:w="10490" w:type="dxa"/>
            <w:gridSpan w:val="3"/>
            <w:shd w:val="clear" w:color="auto" w:fill="auto"/>
          </w:tcPr>
          <w:p w:rsidR="00A30FC8" w:rsidRPr="00BE3FAF" w:rsidRDefault="00B26A55" w:rsidP="002346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3FAF">
              <w:rPr>
                <w:b/>
                <w:sz w:val="24"/>
                <w:szCs w:val="24"/>
              </w:rPr>
              <w:t>Основная литература</w:t>
            </w:r>
          </w:p>
          <w:p w:rsidR="00B26A55" w:rsidRPr="00BE3FAF" w:rsidRDefault="00B26A55" w:rsidP="002346D5">
            <w:pPr>
              <w:pStyle w:val="aff4"/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  <w:rPr>
                <w:rStyle w:val="-"/>
                <w:i/>
                <w:iCs/>
              </w:rPr>
            </w:pPr>
            <w:r w:rsidRPr="00BE3FAF">
              <w:t>Астапчук, В. А. </w:t>
            </w:r>
            <w:r w:rsidRPr="00BE3FAF">
              <w:rPr>
                <w:bCs/>
              </w:rPr>
              <w:t>Архитектура</w:t>
            </w:r>
            <w:r w:rsidRPr="00BE3FAF">
              <w:t xml:space="preserve"> корпоративных информационных систем [Электронный ресурс] : учебное пособие / В. А. Астапчук, П. В. Терещенко ; М-во образования и науки Рос. Федерации, </w:t>
            </w:r>
            <w:proofErr w:type="spellStart"/>
            <w:r w:rsidRPr="00BE3FAF">
              <w:t>Новосиб</w:t>
            </w:r>
            <w:proofErr w:type="spellEnd"/>
            <w:r w:rsidRPr="00BE3FAF">
              <w:t xml:space="preserve">. гос. </w:t>
            </w:r>
            <w:proofErr w:type="spellStart"/>
            <w:r w:rsidRPr="00BE3FAF">
              <w:t>техн</w:t>
            </w:r>
            <w:proofErr w:type="spellEnd"/>
            <w:r w:rsidRPr="00BE3FAF">
              <w:t>. ун-т. - Новосибирск : Новосибирский государственный технический университет (НГТУ), 2015. - 75 с. </w:t>
            </w:r>
            <w:hyperlink r:id="rId6">
              <w:r w:rsidRPr="00BE3FAF">
                <w:rPr>
                  <w:rStyle w:val="-"/>
                  <w:i/>
                  <w:iCs/>
                </w:rPr>
                <w:t>http://znanium.com/go.php?id=546624</w:t>
              </w:r>
            </w:hyperlink>
          </w:p>
          <w:p w:rsidR="00B26A55" w:rsidRPr="00BE3FAF" w:rsidRDefault="00B26A55" w:rsidP="002346D5">
            <w:pPr>
              <w:pStyle w:val="aff4"/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</w:pPr>
            <w:r w:rsidRPr="00BE3FAF">
              <w:t xml:space="preserve">Одинцов, Б. Е. Информационные системы управления эффективностью бизнеса [Текст] : учебник и практикум для </w:t>
            </w:r>
            <w:proofErr w:type="spellStart"/>
            <w:r w:rsidRPr="00BE3FAF">
              <w:t>бакалавриата</w:t>
            </w:r>
            <w:proofErr w:type="spellEnd"/>
            <w:r w:rsidRPr="00BE3FAF">
              <w:t xml:space="preserve"> и магистратуры : для студентов вузов, обучающихся по </w:t>
            </w:r>
            <w:r w:rsidRPr="00BE3FAF">
              <w:lastRenderedPageBreak/>
              <w:t xml:space="preserve">экономическим направлениям и специальностям / Б. Е. Одинцов ; Финансовый ун-т при Правительстве Рос. Федерации. - Москва : </w:t>
            </w:r>
            <w:proofErr w:type="spellStart"/>
            <w:r w:rsidRPr="00BE3FAF">
              <w:t>Юрайт</w:t>
            </w:r>
            <w:proofErr w:type="spellEnd"/>
            <w:r w:rsidRPr="00BE3FAF">
              <w:t>, 2016. - 206 с. 3экз.</w:t>
            </w:r>
          </w:p>
          <w:p w:rsidR="00B26A55" w:rsidRPr="00BE3FAF" w:rsidRDefault="00B26A55" w:rsidP="002346D5">
            <w:pPr>
              <w:pStyle w:val="aff4"/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 w:rsidRPr="00BE3FAF">
              <w:t>Карминский</w:t>
            </w:r>
            <w:proofErr w:type="spellEnd"/>
            <w:r w:rsidRPr="00BE3FAF">
              <w:t xml:space="preserve">, А. М. Применение информационных систем в экономике [Электронный ресурс] : учебное пособие по дисциплине специальности «Менеджмент организации» / А. М. </w:t>
            </w:r>
            <w:proofErr w:type="spellStart"/>
            <w:r w:rsidRPr="00BE3FAF">
              <w:t>Карминский</w:t>
            </w:r>
            <w:proofErr w:type="spellEnd"/>
            <w:r w:rsidRPr="00BE3FAF">
              <w:t xml:space="preserve">, Б. В. Черников. - Изд. 2-е, </w:t>
            </w:r>
            <w:proofErr w:type="spellStart"/>
            <w:r w:rsidRPr="00BE3FAF">
              <w:t>перераб</w:t>
            </w:r>
            <w:proofErr w:type="spellEnd"/>
            <w:r w:rsidRPr="00BE3FAF">
              <w:t xml:space="preserve">. и доп. - Москва : ФОРУМ: ИНФРА-М, 2012. - 320 с. </w:t>
            </w:r>
            <w:hyperlink r:id="rId7">
              <w:r w:rsidRPr="00BE3FAF">
                <w:rPr>
                  <w:i/>
                  <w:iCs/>
                </w:rPr>
                <w:t>http://znanium.com/go.php?id=251051</w:t>
              </w:r>
            </w:hyperlink>
            <w:r w:rsidRPr="00BE3FAF">
              <w:t xml:space="preserve"> </w:t>
            </w:r>
          </w:p>
          <w:p w:rsidR="00A30FC8" w:rsidRPr="00BE3FAF" w:rsidRDefault="00B26A55" w:rsidP="002346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3FAF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30FC8" w:rsidRPr="00BE3FAF" w:rsidRDefault="00B26A55" w:rsidP="002346D5">
            <w:pPr>
              <w:pStyle w:val="aff4"/>
              <w:numPr>
                <w:ilvl w:val="0"/>
                <w:numId w:val="6"/>
              </w:numPr>
              <w:tabs>
                <w:tab w:val="left" w:pos="195"/>
              </w:tabs>
              <w:ind w:left="0" w:firstLine="0"/>
              <w:jc w:val="both"/>
            </w:pPr>
            <w:r w:rsidRPr="00BE3FAF">
              <w:t xml:space="preserve">Олейник, А. И. ИТ-инфраструктура [Текст] : учебно-методическое пособие / А. И. Олейник, А. В. </w:t>
            </w:r>
            <w:proofErr w:type="spellStart"/>
            <w:r w:rsidRPr="00BE3FAF">
              <w:t>Сизов</w:t>
            </w:r>
            <w:proofErr w:type="spellEnd"/>
            <w:r w:rsidRPr="00BE3FAF">
              <w:t xml:space="preserve"> ; </w:t>
            </w:r>
            <w:proofErr w:type="spellStart"/>
            <w:r w:rsidRPr="00BE3FAF">
              <w:t>Высш</w:t>
            </w:r>
            <w:proofErr w:type="spellEnd"/>
            <w:r w:rsidRPr="00BE3FAF">
              <w:t xml:space="preserve">. </w:t>
            </w:r>
            <w:proofErr w:type="spellStart"/>
            <w:r w:rsidRPr="00BE3FAF">
              <w:t>шк</w:t>
            </w:r>
            <w:proofErr w:type="spellEnd"/>
            <w:r w:rsidRPr="00BE3FAF">
              <w:t xml:space="preserve">. экономики - Нац. </w:t>
            </w:r>
            <w:proofErr w:type="spellStart"/>
            <w:r w:rsidRPr="00BE3FAF">
              <w:t>исслед</w:t>
            </w:r>
            <w:proofErr w:type="spellEnd"/>
            <w:r w:rsidRPr="00BE3FAF">
              <w:t>. ун-т. - Москва : Издательский дом Высшей школы экономики, 2012. - 134 с. 5экз.</w:t>
            </w:r>
          </w:p>
          <w:p w:rsidR="00B26A55" w:rsidRPr="00BE3FAF" w:rsidRDefault="00B26A55" w:rsidP="002346D5">
            <w:pPr>
              <w:pStyle w:val="aff4"/>
              <w:numPr>
                <w:ilvl w:val="0"/>
                <w:numId w:val="6"/>
              </w:numPr>
              <w:tabs>
                <w:tab w:val="left" w:pos="195"/>
              </w:tabs>
              <w:ind w:left="0" w:firstLine="0"/>
              <w:jc w:val="both"/>
            </w:pPr>
            <w:r w:rsidRPr="00BE3FAF">
              <w:rPr>
                <w:kern w:val="3"/>
              </w:rPr>
              <w:t xml:space="preserve">Паклин, Н. Б. Бизнес-аналитика: от данных к знаниям [Текст] : учебное пособие / Н. Паклин, В. Орешков. - 2-е изд., </w:t>
            </w:r>
            <w:proofErr w:type="spellStart"/>
            <w:r w:rsidRPr="00BE3FAF">
              <w:rPr>
                <w:kern w:val="3"/>
              </w:rPr>
              <w:t>испр</w:t>
            </w:r>
            <w:proofErr w:type="spellEnd"/>
            <w:r w:rsidRPr="00BE3FAF">
              <w:rPr>
                <w:kern w:val="3"/>
              </w:rPr>
              <w:t>. - Санкт-Петербург [и др.] : Питер, 2013. - 701 с. 7экз.</w:t>
            </w:r>
          </w:p>
          <w:p w:rsidR="00A30FC8" w:rsidRPr="00BE3FAF" w:rsidRDefault="00B26A55" w:rsidP="002346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3FAF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A30FC8" w:rsidRPr="00BE3FAF" w:rsidRDefault="00B26A55" w:rsidP="002346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3FAF">
              <w:rPr>
                <w:sz w:val="24"/>
                <w:szCs w:val="24"/>
              </w:rPr>
              <w:t>Электронный каталог ИБК УрГЭУ (</w:t>
            </w:r>
            <w:hyperlink r:id="rId8">
              <w:r w:rsidRPr="00BE3FAF">
                <w:rPr>
                  <w:rStyle w:val="-"/>
                  <w:sz w:val="24"/>
                  <w:szCs w:val="24"/>
                </w:rPr>
                <w:t>http://lib.usue.ru/</w:t>
              </w:r>
            </w:hyperlink>
            <w:r w:rsidRPr="00BE3FAF">
              <w:rPr>
                <w:sz w:val="24"/>
                <w:szCs w:val="24"/>
              </w:rPr>
              <w:t xml:space="preserve"> );</w:t>
            </w:r>
          </w:p>
          <w:p w:rsidR="00A30FC8" w:rsidRPr="00BE3FAF" w:rsidRDefault="00B26A55" w:rsidP="002346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3FAF">
              <w:rPr>
                <w:sz w:val="24"/>
                <w:szCs w:val="24"/>
              </w:rPr>
              <w:t>Научная электронная библиотека eLIBRARY.RU (</w:t>
            </w:r>
            <w:hyperlink r:id="rId9">
              <w:r w:rsidRPr="00BE3FAF">
                <w:rPr>
                  <w:rStyle w:val="-"/>
                  <w:sz w:val="24"/>
                  <w:szCs w:val="24"/>
                </w:rPr>
                <w:t>https://elibrary.ru/</w:t>
              </w:r>
            </w:hyperlink>
            <w:r w:rsidRPr="00BE3FAF">
              <w:rPr>
                <w:sz w:val="24"/>
                <w:szCs w:val="24"/>
              </w:rPr>
              <w:t xml:space="preserve"> )</w:t>
            </w:r>
          </w:p>
          <w:p w:rsidR="00A30FC8" w:rsidRPr="00BE3FAF" w:rsidRDefault="00B26A55" w:rsidP="002346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3FAF">
              <w:rPr>
                <w:sz w:val="24"/>
                <w:szCs w:val="24"/>
              </w:rPr>
              <w:t>ЭБС издательства «ЛАНЬ» (</w:t>
            </w:r>
            <w:hyperlink r:id="rId10">
              <w:r w:rsidRPr="00BE3FAF">
                <w:rPr>
                  <w:rStyle w:val="-"/>
                  <w:sz w:val="24"/>
                  <w:szCs w:val="24"/>
                </w:rPr>
                <w:t>http://e.lanbook.com/</w:t>
              </w:r>
            </w:hyperlink>
            <w:r w:rsidRPr="00BE3FAF">
              <w:rPr>
                <w:sz w:val="24"/>
                <w:szCs w:val="24"/>
              </w:rPr>
              <w:t xml:space="preserve"> );</w:t>
            </w:r>
          </w:p>
          <w:p w:rsidR="00A30FC8" w:rsidRPr="00BE3FAF" w:rsidRDefault="00B26A55" w:rsidP="002346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3FAF">
              <w:rPr>
                <w:sz w:val="24"/>
                <w:szCs w:val="24"/>
              </w:rPr>
              <w:t>ЭБС Znanium.com (</w:t>
            </w:r>
            <w:hyperlink r:id="rId11">
              <w:r w:rsidRPr="00BE3FAF">
                <w:rPr>
                  <w:rStyle w:val="-"/>
                  <w:sz w:val="24"/>
                  <w:szCs w:val="24"/>
                </w:rPr>
                <w:t>http://znanium.com/</w:t>
              </w:r>
            </w:hyperlink>
            <w:r w:rsidRPr="00BE3FAF">
              <w:rPr>
                <w:sz w:val="24"/>
                <w:szCs w:val="24"/>
              </w:rPr>
              <w:t xml:space="preserve"> );</w:t>
            </w:r>
          </w:p>
          <w:p w:rsidR="00A30FC8" w:rsidRPr="00BE3FAF" w:rsidRDefault="00B26A55" w:rsidP="002346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3FAF">
              <w:rPr>
                <w:sz w:val="24"/>
                <w:szCs w:val="24"/>
              </w:rPr>
              <w:t>ЭБС Троицкий мост (</w:t>
            </w:r>
            <w:hyperlink r:id="rId12">
              <w:r w:rsidRPr="00BE3FAF">
                <w:rPr>
                  <w:rStyle w:val="-"/>
                  <w:sz w:val="24"/>
                  <w:szCs w:val="24"/>
                </w:rPr>
                <w:t>http://www.trmost.ru</w:t>
              </w:r>
            </w:hyperlink>
            <w:r w:rsidRPr="00BE3FAF">
              <w:rPr>
                <w:sz w:val="24"/>
                <w:szCs w:val="24"/>
              </w:rPr>
              <w:t xml:space="preserve"> )</w:t>
            </w:r>
          </w:p>
          <w:p w:rsidR="00A30FC8" w:rsidRPr="00BE3FAF" w:rsidRDefault="00B26A55" w:rsidP="002346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3FAF">
              <w:rPr>
                <w:sz w:val="24"/>
                <w:szCs w:val="24"/>
              </w:rPr>
              <w:t>ЭБС издательства ЮРАЙТ (</w:t>
            </w:r>
            <w:hyperlink r:id="rId13">
              <w:r w:rsidRPr="00BE3FAF">
                <w:rPr>
                  <w:rStyle w:val="-"/>
                  <w:sz w:val="24"/>
                  <w:szCs w:val="24"/>
                </w:rPr>
                <w:t>https://www.biblio-online.ru/</w:t>
              </w:r>
            </w:hyperlink>
            <w:r w:rsidRPr="00BE3FAF">
              <w:rPr>
                <w:sz w:val="24"/>
                <w:szCs w:val="24"/>
              </w:rPr>
              <w:t xml:space="preserve"> );</w:t>
            </w:r>
          </w:p>
          <w:p w:rsidR="00A30FC8" w:rsidRPr="00BE3FAF" w:rsidRDefault="00B26A55" w:rsidP="002346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3FAF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4">
              <w:r w:rsidRPr="00BE3FAF">
                <w:rPr>
                  <w:rStyle w:val="-"/>
                  <w:sz w:val="24"/>
                  <w:szCs w:val="24"/>
                </w:rPr>
                <w:t>http://www.spark-interfax.ru/</w:t>
              </w:r>
            </w:hyperlink>
            <w:r w:rsidRPr="00BE3FAF">
              <w:rPr>
                <w:sz w:val="24"/>
                <w:szCs w:val="24"/>
              </w:rPr>
              <w:t xml:space="preserve"> );</w:t>
            </w:r>
          </w:p>
          <w:p w:rsidR="00A30FC8" w:rsidRPr="00BE3FAF" w:rsidRDefault="00B26A55" w:rsidP="002346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3FAF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5">
              <w:r w:rsidRPr="00BE3FAF">
                <w:rPr>
                  <w:rStyle w:val="-"/>
                  <w:sz w:val="24"/>
                  <w:szCs w:val="24"/>
                </w:rPr>
                <w:t>https://uisrussia.msu.ru/</w:t>
              </w:r>
            </w:hyperlink>
            <w:r w:rsidRPr="00BE3FAF">
              <w:rPr>
                <w:sz w:val="24"/>
                <w:szCs w:val="24"/>
              </w:rPr>
              <w:t xml:space="preserve"> ).</w:t>
            </w:r>
          </w:p>
          <w:p w:rsidR="00A30FC8" w:rsidRPr="00BE3FAF" w:rsidRDefault="00B26A55" w:rsidP="002346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3FAF">
              <w:rPr>
                <w:sz w:val="24"/>
                <w:szCs w:val="24"/>
              </w:rPr>
              <w:t>Архив научных журналов NEICON  (</w:t>
            </w:r>
            <w:hyperlink r:id="rId16">
              <w:r w:rsidRPr="00BE3FAF">
                <w:rPr>
                  <w:rStyle w:val="-"/>
                  <w:sz w:val="24"/>
                  <w:szCs w:val="24"/>
                </w:rPr>
                <w:t>http://archive.neicon.ru</w:t>
              </w:r>
            </w:hyperlink>
            <w:r w:rsidRPr="00BE3FAF">
              <w:rPr>
                <w:sz w:val="24"/>
                <w:szCs w:val="24"/>
              </w:rPr>
              <w:t xml:space="preserve"> ).</w:t>
            </w:r>
          </w:p>
          <w:p w:rsidR="00A30FC8" w:rsidRPr="00BE3FAF" w:rsidRDefault="00B26A55" w:rsidP="002346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3FAF">
              <w:rPr>
                <w:sz w:val="24"/>
                <w:szCs w:val="24"/>
              </w:rPr>
              <w:t>Обзор СМИ Polpred.com (</w:t>
            </w:r>
            <w:hyperlink r:id="rId17">
              <w:r w:rsidRPr="00BE3FAF">
                <w:rPr>
                  <w:rStyle w:val="-"/>
                  <w:sz w:val="24"/>
                  <w:szCs w:val="24"/>
                </w:rPr>
                <w:t>http://polpred.com</w:t>
              </w:r>
            </w:hyperlink>
            <w:r w:rsidRPr="00BE3FAF">
              <w:rPr>
                <w:sz w:val="24"/>
                <w:szCs w:val="24"/>
              </w:rPr>
              <w:t xml:space="preserve"> )</w:t>
            </w:r>
          </w:p>
          <w:p w:rsidR="00A30FC8" w:rsidRPr="00BE3FAF" w:rsidRDefault="00B26A55" w:rsidP="002346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3FAF">
              <w:rPr>
                <w:sz w:val="24"/>
                <w:szCs w:val="24"/>
              </w:rPr>
              <w:t>Ресурсы АРБИКОН (</w:t>
            </w:r>
            <w:hyperlink r:id="rId18">
              <w:r w:rsidRPr="00BE3FAF">
                <w:rPr>
                  <w:rStyle w:val="-"/>
                  <w:sz w:val="24"/>
                  <w:szCs w:val="24"/>
                </w:rPr>
                <w:t>http://arbicon.ru</w:t>
              </w:r>
            </w:hyperlink>
            <w:r w:rsidRPr="00BE3FAF">
              <w:rPr>
                <w:sz w:val="24"/>
                <w:szCs w:val="24"/>
              </w:rPr>
              <w:t xml:space="preserve"> )</w:t>
            </w:r>
          </w:p>
          <w:p w:rsidR="00A30FC8" w:rsidRPr="00BE3FAF" w:rsidRDefault="00B26A55" w:rsidP="002346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3FAF">
              <w:rPr>
                <w:rStyle w:val="-"/>
                <w:color w:val="000000"/>
                <w:sz w:val="24"/>
                <w:szCs w:val="24"/>
                <w:u w:val="none"/>
              </w:rPr>
              <w:t xml:space="preserve">Научная электронная библиотека </w:t>
            </w:r>
            <w:proofErr w:type="spellStart"/>
            <w:r w:rsidRPr="00BE3FAF">
              <w:rPr>
                <w:rStyle w:val="-"/>
                <w:color w:val="000000"/>
                <w:sz w:val="24"/>
                <w:szCs w:val="24"/>
                <w:u w:val="none"/>
              </w:rPr>
              <w:t>КиберЛенинка</w:t>
            </w:r>
            <w:proofErr w:type="spellEnd"/>
            <w:r w:rsidRPr="00BE3FAF">
              <w:rPr>
                <w:rStyle w:val="-"/>
                <w:color w:val="000000"/>
                <w:sz w:val="24"/>
                <w:szCs w:val="24"/>
                <w:u w:val="none"/>
              </w:rPr>
              <w:t xml:space="preserve"> (</w:t>
            </w:r>
            <w:r w:rsidRPr="00BE3FAF">
              <w:rPr>
                <w:rStyle w:val="-"/>
                <w:sz w:val="24"/>
                <w:szCs w:val="24"/>
              </w:rPr>
              <w:t>http://cyberleninka.ru</w:t>
            </w:r>
            <w:r w:rsidRPr="00BE3FAF">
              <w:rPr>
                <w:rStyle w:val="-"/>
                <w:color w:val="000000"/>
                <w:sz w:val="24"/>
                <w:szCs w:val="24"/>
                <w:u w:val="none"/>
              </w:rPr>
              <w:t>)</w:t>
            </w:r>
          </w:p>
        </w:tc>
      </w:tr>
      <w:tr w:rsidR="00A30FC8">
        <w:tc>
          <w:tcPr>
            <w:tcW w:w="10490" w:type="dxa"/>
            <w:gridSpan w:val="3"/>
            <w:shd w:val="clear" w:color="auto" w:fill="E7E6E6" w:themeFill="background2"/>
          </w:tcPr>
          <w:p w:rsidR="00A30FC8" w:rsidRPr="00BE3FAF" w:rsidRDefault="00B26A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3FAF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A30FC8">
        <w:tc>
          <w:tcPr>
            <w:tcW w:w="10490" w:type="dxa"/>
            <w:gridSpan w:val="3"/>
            <w:shd w:val="clear" w:color="auto" w:fill="auto"/>
          </w:tcPr>
          <w:p w:rsidR="00A30FC8" w:rsidRPr="00BE3FAF" w:rsidRDefault="00B26A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3FAF">
              <w:rPr>
                <w:sz w:val="24"/>
                <w:szCs w:val="24"/>
              </w:rPr>
              <w:t>не реализуются</w:t>
            </w:r>
          </w:p>
        </w:tc>
      </w:tr>
      <w:tr w:rsidR="00A30FC8">
        <w:tc>
          <w:tcPr>
            <w:tcW w:w="10490" w:type="dxa"/>
            <w:gridSpan w:val="3"/>
            <w:shd w:val="clear" w:color="auto" w:fill="E7E6E6" w:themeFill="background2"/>
          </w:tcPr>
          <w:p w:rsidR="00A30FC8" w:rsidRPr="00BE3FAF" w:rsidRDefault="00B26A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3FAF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A30FC8">
        <w:tc>
          <w:tcPr>
            <w:tcW w:w="10490" w:type="dxa"/>
            <w:gridSpan w:val="3"/>
            <w:shd w:val="clear" w:color="auto" w:fill="auto"/>
          </w:tcPr>
          <w:p w:rsidR="00A30FC8" w:rsidRPr="00BE3FAF" w:rsidRDefault="00B26A55">
            <w:pPr>
              <w:rPr>
                <w:sz w:val="24"/>
                <w:szCs w:val="24"/>
              </w:rPr>
            </w:pPr>
            <w:r w:rsidRPr="00BE3FAF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A30FC8" w:rsidRPr="00BE3FAF" w:rsidRDefault="00B26A55">
            <w:pPr>
              <w:jc w:val="both"/>
              <w:rPr>
                <w:sz w:val="24"/>
                <w:szCs w:val="24"/>
              </w:rPr>
            </w:pPr>
            <w:r w:rsidRPr="00BE3FA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E3FAF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BE3FA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3FAF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BE3FA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3FAF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BE3FA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3FAF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BE3FAF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BE3FA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30FC8" w:rsidRPr="00BE3FAF" w:rsidRDefault="00B26A55">
            <w:pPr>
              <w:jc w:val="both"/>
              <w:rPr>
                <w:sz w:val="24"/>
                <w:szCs w:val="24"/>
              </w:rPr>
            </w:pPr>
            <w:r w:rsidRPr="00BE3FA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E3FA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A30FC8">
        <w:tc>
          <w:tcPr>
            <w:tcW w:w="10490" w:type="dxa"/>
            <w:gridSpan w:val="3"/>
            <w:shd w:val="clear" w:color="auto" w:fill="auto"/>
          </w:tcPr>
          <w:p w:rsidR="00A30FC8" w:rsidRPr="00BE3FAF" w:rsidRDefault="00B26A55">
            <w:pPr>
              <w:rPr>
                <w:sz w:val="24"/>
                <w:szCs w:val="24"/>
              </w:rPr>
            </w:pPr>
            <w:r w:rsidRPr="00BE3FA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30FC8" w:rsidRPr="00BE3FAF" w:rsidRDefault="00B26A55">
            <w:pPr>
              <w:rPr>
                <w:sz w:val="24"/>
                <w:szCs w:val="24"/>
              </w:rPr>
            </w:pPr>
            <w:r w:rsidRPr="00BE3FAF">
              <w:rPr>
                <w:sz w:val="24"/>
                <w:szCs w:val="24"/>
              </w:rPr>
              <w:t>Общего доступа</w:t>
            </w:r>
          </w:p>
          <w:p w:rsidR="00A30FC8" w:rsidRPr="00BE3FAF" w:rsidRDefault="00B26A55">
            <w:pPr>
              <w:rPr>
                <w:sz w:val="24"/>
                <w:szCs w:val="24"/>
              </w:rPr>
            </w:pPr>
            <w:r w:rsidRPr="00BE3FAF">
              <w:rPr>
                <w:sz w:val="24"/>
                <w:szCs w:val="24"/>
              </w:rPr>
              <w:t>- Справочная правовая система ГАРАНТ</w:t>
            </w:r>
          </w:p>
          <w:p w:rsidR="00A30FC8" w:rsidRPr="00BE3FAF" w:rsidRDefault="00B26A55">
            <w:pPr>
              <w:rPr>
                <w:sz w:val="24"/>
                <w:szCs w:val="24"/>
              </w:rPr>
            </w:pPr>
            <w:r w:rsidRPr="00BE3FAF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30FC8" w:rsidRPr="00BE3FAF" w:rsidRDefault="00B26A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3FAF">
              <w:rPr>
                <w:sz w:val="24"/>
                <w:szCs w:val="24"/>
              </w:rPr>
              <w:t xml:space="preserve">Сайт Министерства информационных технологий и связи.  Режим доступа: </w:t>
            </w:r>
            <w:hyperlink r:id="rId19">
              <w:r w:rsidRPr="00BE3FAF">
                <w:rPr>
                  <w:rStyle w:val="-"/>
                  <w:sz w:val="24"/>
                  <w:szCs w:val="24"/>
                </w:rPr>
                <w:t>http://www.minsvyaz.ru/</w:t>
              </w:r>
            </w:hyperlink>
          </w:p>
          <w:p w:rsidR="00A30FC8" w:rsidRPr="00BE3FAF" w:rsidRDefault="00B26A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3FAF">
              <w:rPr>
                <w:sz w:val="24"/>
                <w:szCs w:val="24"/>
              </w:rPr>
              <w:t xml:space="preserve">Сайт совета безопасности РФ.  Режим доступа: </w:t>
            </w:r>
            <w:hyperlink r:id="rId20">
              <w:r w:rsidRPr="00BE3FAF">
                <w:rPr>
                  <w:rStyle w:val="-"/>
                  <w:sz w:val="24"/>
                  <w:szCs w:val="24"/>
                </w:rPr>
                <w:t>http://www.scrf.gov.ru</w:t>
              </w:r>
            </w:hyperlink>
          </w:p>
          <w:p w:rsidR="00A30FC8" w:rsidRPr="00BE3FAF" w:rsidRDefault="00B26A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3FAF">
              <w:rPr>
                <w:sz w:val="24"/>
                <w:szCs w:val="24"/>
              </w:rPr>
              <w:t xml:space="preserve">Вирусная библиотека.  Режим доступа: </w:t>
            </w:r>
            <w:hyperlink r:id="rId21">
              <w:r w:rsidRPr="00BE3FAF">
                <w:rPr>
                  <w:rStyle w:val="-"/>
                  <w:sz w:val="24"/>
                  <w:szCs w:val="24"/>
                </w:rPr>
                <w:t>http://www.viruslist.com</w:t>
              </w:r>
            </w:hyperlink>
          </w:p>
          <w:p w:rsidR="00A30FC8" w:rsidRPr="00BE3FAF" w:rsidRDefault="00B26A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3FAF">
              <w:rPr>
                <w:sz w:val="24"/>
                <w:szCs w:val="24"/>
              </w:rPr>
              <w:t xml:space="preserve">Онлайн сканер.  Режим доступа: </w:t>
            </w:r>
            <w:hyperlink r:id="rId22">
              <w:r w:rsidRPr="00BE3FAF">
                <w:rPr>
                  <w:rStyle w:val="-"/>
                  <w:sz w:val="24"/>
                  <w:szCs w:val="24"/>
                </w:rPr>
                <w:t>http://www.kaspersky.ru/virusscanner</w:t>
              </w:r>
            </w:hyperlink>
          </w:p>
          <w:p w:rsidR="00A30FC8" w:rsidRPr="00BE3FAF" w:rsidRDefault="00B26A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3FAF">
              <w:rPr>
                <w:sz w:val="24"/>
                <w:szCs w:val="24"/>
              </w:rPr>
              <w:t xml:space="preserve">Журнал «КомпьютерПресс».  Режим доступа: </w:t>
            </w:r>
            <w:hyperlink r:id="rId23">
              <w:r w:rsidRPr="00BE3FAF">
                <w:rPr>
                  <w:rStyle w:val="-"/>
                  <w:sz w:val="24"/>
                  <w:szCs w:val="24"/>
                </w:rPr>
                <w:t>http://www.cpress.ru</w:t>
              </w:r>
            </w:hyperlink>
          </w:p>
          <w:p w:rsidR="00A30FC8" w:rsidRPr="00BE3FAF" w:rsidRDefault="00B26A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3FAF">
              <w:rPr>
                <w:sz w:val="24"/>
                <w:szCs w:val="24"/>
              </w:rPr>
              <w:t xml:space="preserve">Журнал «Мир ПК».  Режим доступа: </w:t>
            </w:r>
            <w:hyperlink r:id="rId24">
              <w:r w:rsidRPr="00BE3FAF">
                <w:rPr>
                  <w:rStyle w:val="-"/>
                  <w:sz w:val="24"/>
                  <w:szCs w:val="24"/>
                </w:rPr>
                <w:t>http://www.osp.ru/pcworld</w:t>
              </w:r>
            </w:hyperlink>
          </w:p>
          <w:p w:rsidR="00A30FC8" w:rsidRPr="00BE3FAF" w:rsidRDefault="00B26A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3FAF">
              <w:rPr>
                <w:sz w:val="24"/>
                <w:szCs w:val="24"/>
              </w:rPr>
              <w:t xml:space="preserve">Официальный сайт </w:t>
            </w:r>
            <w:proofErr w:type="spellStart"/>
            <w:r w:rsidRPr="00BE3FAF">
              <w:rPr>
                <w:sz w:val="24"/>
                <w:szCs w:val="24"/>
              </w:rPr>
              <w:t>Microsoft</w:t>
            </w:r>
            <w:proofErr w:type="spellEnd"/>
            <w:r w:rsidRPr="00BE3FAF">
              <w:rPr>
                <w:sz w:val="24"/>
                <w:szCs w:val="24"/>
              </w:rPr>
              <w:t xml:space="preserve">.  Режим доступа: </w:t>
            </w:r>
            <w:hyperlink r:id="rId25">
              <w:r w:rsidRPr="00BE3FAF">
                <w:rPr>
                  <w:rStyle w:val="-"/>
                  <w:sz w:val="24"/>
                  <w:szCs w:val="24"/>
                </w:rPr>
                <w:t>http://www.microsoft.com/ru-ru/</w:t>
              </w:r>
            </w:hyperlink>
          </w:p>
          <w:p w:rsidR="00A30FC8" w:rsidRPr="00BE3FAF" w:rsidRDefault="00B26A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3FAF">
              <w:rPr>
                <w:sz w:val="24"/>
                <w:szCs w:val="24"/>
              </w:rPr>
              <w:t>Поддержка по MS </w:t>
            </w:r>
            <w:proofErr w:type="spellStart"/>
            <w:r w:rsidRPr="00BE3FAF">
              <w:rPr>
                <w:sz w:val="24"/>
                <w:szCs w:val="24"/>
              </w:rPr>
              <w:t>Office</w:t>
            </w:r>
            <w:proofErr w:type="spellEnd"/>
            <w:r w:rsidRPr="00BE3FAF">
              <w:rPr>
                <w:sz w:val="24"/>
                <w:szCs w:val="24"/>
              </w:rPr>
              <w:t xml:space="preserve"> [Электронный ресурс]. – Режим доступа: </w:t>
            </w:r>
            <w:hyperlink r:id="rId26">
              <w:r w:rsidRPr="00BE3FAF">
                <w:rPr>
                  <w:rStyle w:val="-"/>
                  <w:sz w:val="24"/>
                  <w:szCs w:val="24"/>
                </w:rPr>
                <w:t>http://office.microsoft.com/ru-ru/support</w:t>
              </w:r>
            </w:hyperlink>
          </w:p>
          <w:p w:rsidR="00A30FC8" w:rsidRPr="00BE3FAF" w:rsidRDefault="00B26A55">
            <w:pPr>
              <w:tabs>
                <w:tab w:val="left" w:pos="195"/>
              </w:tabs>
              <w:ind w:left="27"/>
              <w:jc w:val="both"/>
              <w:rPr>
                <w:sz w:val="24"/>
                <w:szCs w:val="24"/>
              </w:rPr>
            </w:pPr>
            <w:bookmarkStart w:id="1" w:name="__DdeLink__861_12086462251"/>
            <w:r w:rsidRPr="00BE3FAF">
              <w:rPr>
                <w:bCs/>
                <w:sz w:val="24"/>
                <w:szCs w:val="24"/>
              </w:rPr>
              <w:t xml:space="preserve">Открытое образование. Режим доступа: </w:t>
            </w:r>
            <w:r w:rsidRPr="00BE3FAF">
              <w:rPr>
                <w:bCs/>
                <w:color w:val="0000FF"/>
                <w:sz w:val="24"/>
                <w:szCs w:val="24"/>
                <w:u w:val="single"/>
              </w:rPr>
              <w:t>https://openedu.ru/</w:t>
            </w:r>
            <w:bookmarkEnd w:id="1"/>
          </w:p>
        </w:tc>
      </w:tr>
      <w:tr w:rsidR="00A30FC8">
        <w:tc>
          <w:tcPr>
            <w:tcW w:w="10490" w:type="dxa"/>
            <w:gridSpan w:val="3"/>
            <w:shd w:val="clear" w:color="auto" w:fill="auto"/>
          </w:tcPr>
          <w:p w:rsidR="00A30FC8" w:rsidRPr="00BE3FAF" w:rsidRDefault="00B26A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3FAF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A30FC8" w:rsidRPr="00BE3FAF" w:rsidRDefault="00B26A55">
            <w:pPr>
              <w:pStyle w:val="afff6"/>
              <w:spacing w:line="240" w:lineRule="auto"/>
              <w:ind w:left="0" w:firstLine="0"/>
            </w:pPr>
            <w:r w:rsidRPr="00BE3FAF"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 w:rsidRPr="00BE3FAF">
              <w:t>УрГЭУс</w:t>
            </w:r>
            <w:proofErr w:type="spellEnd"/>
            <w:r w:rsidRPr="00BE3FAF"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BE3FAF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</w:t>
            </w:r>
            <w:r w:rsidRPr="00BE3FAF">
              <w:rPr>
                <w:rFonts w:eastAsia="Arial Unicode MS"/>
              </w:rPr>
              <w:lastRenderedPageBreak/>
              <w:t xml:space="preserve">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A30FC8" w:rsidRPr="00BE3FAF" w:rsidRDefault="00B26A55">
            <w:pPr>
              <w:pStyle w:val="afff6"/>
              <w:spacing w:line="240" w:lineRule="auto"/>
              <w:ind w:left="0" w:firstLine="0"/>
            </w:pPr>
            <w:r w:rsidRPr="00BE3FAF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A30FC8" w:rsidRPr="00BE3FAF" w:rsidRDefault="00B26A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3FAF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A30FC8" w:rsidRPr="00BE3FAF" w:rsidRDefault="00A30FC8">
            <w:pPr>
              <w:pStyle w:val="afff6"/>
              <w:spacing w:line="240" w:lineRule="auto"/>
              <w:ind w:left="0" w:firstLine="0"/>
            </w:pPr>
          </w:p>
        </w:tc>
      </w:tr>
      <w:bookmarkEnd w:id="0"/>
    </w:tbl>
    <w:p w:rsidR="00A30FC8" w:rsidRDefault="00A30FC8">
      <w:pPr>
        <w:ind w:left="-284"/>
        <w:rPr>
          <w:sz w:val="20"/>
        </w:rPr>
      </w:pPr>
    </w:p>
    <w:p w:rsidR="00A30FC8" w:rsidRDefault="00B26A55">
      <w:pPr>
        <w:ind w:left="-284"/>
        <w:rPr>
          <w:rFonts w:eastAsia="Arial Unicode MS"/>
          <w:kern w:val="0"/>
          <w:sz w:val="24"/>
          <w:szCs w:val="24"/>
        </w:rPr>
      </w:pPr>
      <w:r>
        <w:rPr>
          <w:rFonts w:eastAsia="Arial Unicode MS"/>
          <w:kern w:val="0"/>
          <w:sz w:val="24"/>
          <w:szCs w:val="24"/>
        </w:rPr>
        <w:t>Аннотацию подготовил                                                        __________________                 Бегичева С.В.</w:t>
      </w:r>
    </w:p>
    <w:p w:rsidR="00A30FC8" w:rsidRDefault="00A30FC8">
      <w:pPr>
        <w:ind w:left="-284"/>
        <w:rPr>
          <w:rFonts w:eastAsia="Arial Unicode MS"/>
          <w:kern w:val="0"/>
          <w:sz w:val="24"/>
          <w:szCs w:val="24"/>
        </w:rPr>
      </w:pPr>
    </w:p>
    <w:p w:rsidR="00A30FC8" w:rsidRDefault="00B26A55">
      <w:pPr>
        <w:ind w:left="-284"/>
        <w:rPr>
          <w:rFonts w:eastAsia="Arial Unicode MS"/>
          <w:kern w:val="0"/>
          <w:sz w:val="24"/>
          <w:szCs w:val="24"/>
        </w:rPr>
      </w:pPr>
      <w:r>
        <w:rPr>
          <w:rFonts w:eastAsia="Arial Unicode MS"/>
          <w:kern w:val="0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A30FC8" w:rsidRDefault="00B26A55">
      <w:pPr>
        <w:ind w:left="-284"/>
      </w:pPr>
      <w:r>
        <w:rPr>
          <w:rFonts w:eastAsia="Arial Unicode MS"/>
          <w:kern w:val="0"/>
          <w:sz w:val="24"/>
          <w:szCs w:val="24"/>
        </w:rPr>
        <w:t>Заведующий кафедрой бизнес-информатики                     __________________                  Назаров Д.М.</w:t>
      </w:r>
    </w:p>
    <w:sectPr w:rsidR="00A30FC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189E"/>
    <w:multiLevelType w:val="multilevel"/>
    <w:tmpl w:val="455EB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C7FC6"/>
    <w:multiLevelType w:val="multilevel"/>
    <w:tmpl w:val="3FA4D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1F570B"/>
    <w:multiLevelType w:val="hybridMultilevel"/>
    <w:tmpl w:val="08EA3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5009F"/>
    <w:multiLevelType w:val="multilevel"/>
    <w:tmpl w:val="F7CCD4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00A2A"/>
    <w:multiLevelType w:val="multilevel"/>
    <w:tmpl w:val="1B0E4D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1385C69"/>
    <w:multiLevelType w:val="hybridMultilevel"/>
    <w:tmpl w:val="699030BE"/>
    <w:lvl w:ilvl="0" w:tplc="44C4A8A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C8"/>
    <w:rsid w:val="002346D5"/>
    <w:rsid w:val="00A30FC8"/>
    <w:rsid w:val="00B26A55"/>
    <w:rsid w:val="00BE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7874B-2926-4CFA-A939-D18BE1DD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Times New Roman"/>
      <w:bCs/>
      <w:sz w:val="24"/>
      <w:szCs w:val="24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i/>
      <w:iCs/>
    </w:rPr>
  </w:style>
  <w:style w:type="character" w:customStyle="1" w:styleId="ListLabel82">
    <w:name w:val="ListLabel 82"/>
    <w:qFormat/>
    <w:rPr>
      <w:sz w:val="24"/>
      <w:szCs w:val="24"/>
    </w:rPr>
  </w:style>
  <w:style w:type="character" w:customStyle="1" w:styleId="ListLabel83">
    <w:name w:val="ListLabel 83"/>
    <w:qFormat/>
    <w:rPr>
      <w:i/>
      <w:iCs/>
    </w:rPr>
  </w:style>
  <w:style w:type="character" w:customStyle="1" w:styleId="ListLabel84">
    <w:name w:val="ListLabel 84"/>
    <w:qFormat/>
    <w:rPr>
      <w:sz w:val="24"/>
      <w:szCs w:val="24"/>
    </w:rPr>
  </w:style>
  <w:style w:type="character" w:customStyle="1" w:styleId="ListLabel85">
    <w:name w:val="ListLabel 85"/>
    <w:qFormat/>
    <w:rPr>
      <w:i/>
      <w:iCs/>
    </w:rPr>
  </w:style>
  <w:style w:type="character" w:customStyle="1" w:styleId="ListLabel86">
    <w:name w:val="ListLabel 86"/>
    <w:qFormat/>
    <w:rPr>
      <w:sz w:val="24"/>
      <w:szCs w:val="24"/>
    </w:rPr>
  </w:style>
  <w:style w:type="character" w:customStyle="1" w:styleId="ListLabel87">
    <w:name w:val="ListLabel 87"/>
    <w:qFormat/>
    <w:rPr>
      <w:i/>
      <w:iCs/>
    </w:rPr>
  </w:style>
  <w:style w:type="character" w:customStyle="1" w:styleId="ListLabel88">
    <w:name w:val="ListLabel 88"/>
    <w:qFormat/>
    <w:rPr>
      <w:sz w:val="24"/>
      <w:szCs w:val="24"/>
    </w:rPr>
  </w:style>
  <w:style w:type="character" w:customStyle="1" w:styleId="ListLabel89">
    <w:name w:val="ListLabel 89"/>
    <w:qFormat/>
    <w:rPr>
      <w:i/>
      <w:iCs/>
    </w:rPr>
  </w:style>
  <w:style w:type="character" w:customStyle="1" w:styleId="ListLabel90">
    <w:name w:val="ListLabel 90"/>
    <w:qFormat/>
    <w:rPr>
      <w:sz w:val="24"/>
      <w:szCs w:val="24"/>
    </w:rPr>
  </w:style>
  <w:style w:type="character" w:customStyle="1" w:styleId="ListLabel92">
    <w:name w:val="ListLabel 92"/>
    <w:qFormat/>
    <w:rPr>
      <w:sz w:val="24"/>
      <w:szCs w:val="24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a"/>
    <w:rsid w:val="006578D6"/>
    <w:rPr>
      <w:kern w:val="0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2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a"/>
    <w:link w:val="12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9"/>
    <w:link w:val="1f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" TargetMode="External"/><Relationship Id="rId13" Type="http://schemas.openxmlformats.org/officeDocument/2006/relationships/hyperlink" Target="https://www.biblio-online.ru/" TargetMode="External"/><Relationship Id="rId18" Type="http://schemas.openxmlformats.org/officeDocument/2006/relationships/hyperlink" Target="http://arbicon.ru/" TargetMode="External"/><Relationship Id="rId26" Type="http://schemas.openxmlformats.org/officeDocument/2006/relationships/hyperlink" Target="http://office.microsoft.com/ru-ru/suppor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iruslist.com/" TargetMode="External"/><Relationship Id="rId7" Type="http://schemas.openxmlformats.org/officeDocument/2006/relationships/hyperlink" Target="http://znanium.com/go.php?id=251051" TargetMode="External"/><Relationship Id="rId12" Type="http://schemas.openxmlformats.org/officeDocument/2006/relationships/hyperlink" Target="http://www.trmost.ru/" TargetMode="External"/><Relationship Id="rId17" Type="http://schemas.openxmlformats.org/officeDocument/2006/relationships/hyperlink" Target="http://polpred.com/" TargetMode="External"/><Relationship Id="rId25" Type="http://schemas.openxmlformats.org/officeDocument/2006/relationships/hyperlink" Target="http://www.microsoft.com/ru-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chive.neicon.ru/" TargetMode="External"/><Relationship Id="rId20" Type="http://schemas.openxmlformats.org/officeDocument/2006/relationships/hyperlink" Target="http://www.scrf.g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46624" TargetMode="Externa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www.osp.ru/pcworl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isrussia.msu.ru/" TargetMode="External"/><Relationship Id="rId23" Type="http://schemas.openxmlformats.org/officeDocument/2006/relationships/hyperlink" Target="http://www.cpress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.lanbook.com/" TargetMode="External"/><Relationship Id="rId19" Type="http://schemas.openxmlformats.org/officeDocument/2006/relationships/hyperlink" Target="http://www.minsvy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://www.spark-interfax.ru/" TargetMode="External"/><Relationship Id="rId22" Type="http://schemas.openxmlformats.org/officeDocument/2006/relationships/hyperlink" Target="http://www.kaspersky.ru/virusscanne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4FE4D-C5B1-4515-ADF5-7D3B75B1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53</cp:revision>
  <cp:lastPrinted>2019-06-05T07:52:00Z</cp:lastPrinted>
  <dcterms:created xsi:type="dcterms:W3CDTF">2019-03-11T10:18:00Z</dcterms:created>
  <dcterms:modified xsi:type="dcterms:W3CDTF">2019-07-15T10:36:00Z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